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4.3 - Contratos Adjudicados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Para acceder a los contratos adjudicados también puede entrar en la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Plataforma de Contratación</w:t>
        </w:r>
      </w:hyperlink>
      <w:r w:rsidDel="00000000" w:rsidR="00000000" w:rsidRPr="00000000">
        <w:rPr>
          <w:rtl w:val="0"/>
        </w:rPr>
        <w:t xml:space="preserve"> y en el apartado documentos, está disponible el listado de todas los realizados.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Puede acceder al resto de información a través del siguiente enlace de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left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5"/>
        <w:gridCol w:w="1155"/>
        <w:gridCol w:w="2310"/>
        <w:gridCol w:w="1425"/>
        <w:gridCol w:w="1320"/>
        <w:gridCol w:w="1170"/>
        <w:gridCol w:w="1350"/>
        <w:gridCol w:w="1260"/>
        <w:gridCol w:w="600"/>
        <w:gridCol w:w="1185"/>
        <w:gridCol w:w="900"/>
        <w:tblGridChange w:id="0">
          <w:tblGrid>
            <w:gridCol w:w="1155"/>
            <w:gridCol w:w="1155"/>
            <w:gridCol w:w="2310"/>
            <w:gridCol w:w="1425"/>
            <w:gridCol w:w="1320"/>
            <w:gridCol w:w="1170"/>
            <w:gridCol w:w="1350"/>
            <w:gridCol w:w="1260"/>
            <w:gridCol w:w="600"/>
            <w:gridCol w:w="1185"/>
            <w:gridCol w:w="9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CONTRATOS MENORES AÑO 2022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EXPEDIENTE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ENCARGO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OBJETO DEL CONTRATO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ADJUDICATARIO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FECHA DE ADJUDICACIÓN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FECHA FORMALIZACIÓN CONTRATO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PRECIO DE ADJUDICACIÓN (SIN IGIC)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IGIC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PRECIO DE ADJUDICACIÓN (CON IGIC)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aa84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276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DURACIÓN       (EN MESES)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2022-002a-CM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PARQUE DE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DIRECCIÓN DE 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ROMERA ARQUITECTOS S.L.P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12.328,95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863,03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13.191,98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2022-002b-CM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PARQUE DE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SEGURIDAD Y SALUD LABORAL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ROMERA ARQUITECTOS S.L.P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9.589,19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671,24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10.260,43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2022-001-CM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REHABILITACIÓN LA CASA LA CONDESA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INFORME DE EVALUACIÓN ESTRUCTURAL Y PROYECTO DE REHABILITACIÓN Y CONSOLIDACIÓN DE LA ESTRUCTURA DE LA "CASA DE LA CONDESA"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GAZMIRA GALTIER BARROSO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21/01/2022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13.000,00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910,00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13.910,00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2022-027-PIVJ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PROPUESTA DE COMUNICACIÓN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LAS HORMIGAS NEGRAS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8.268,00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578,76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8.846,76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2022-023,1-PIVJ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PROYECTO SOCIOEDUCATIVO DEL PIVJ QUE SE DESARROLLA EN LOS CENTROS DE PRIMARIA, SECUNDARIA Y EDUCACIÓN DE PERSONAS ADULTAS.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SOCIAL GOOD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28/02/2022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28/02/2022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6.500,00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455,00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6.955,00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2022-005-CM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MOBILIARIO SEDE FOMENTAS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MANUEL DEL NERO DIAZ (MD PROYECTOS)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11/03/2022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11/03/2022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6.821,60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477,51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7.299,11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2022-015-PIVJ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PROYECTO RESETEATE:"LIBERA TU POTENCIAL", PRETENDE APOYAR LA LABOR Y COMPETENCIAS SOCIOEDUCATIVAS EN LOS CENTROS EDUCATIVOS DEL BARRIO, ASI COMO EN OTROS ESPACIOS DE ENCUENTRO O CONTEXTOS COMUNITARIOS.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LOLA SUAREZ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16/03/2022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16/03/2022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4.747,66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332,34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5.080,00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2022-0008-CM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 FOCOS LEDS MARPEQUEÑA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ELECNOR SERVICIOS Y PROYECTOS, S.A.U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8575,08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600,26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9175,34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2022-009-CM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COLOCACIÓN CANCELAS CAMPOS DE FUTBOL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CERRAMIENTOS JOFRADESA S.L.U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11.764,65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823,53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12.588,18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2022-010-CM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 FOCOS LEDS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TELIMELCA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39.600,00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2.772,00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42.372,00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 SEMANAS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2022-011-CM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 FOCOS LEDS LAS HUESAS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TELIMELCA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39.600,00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2.772,00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42.372,00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2022-015-CM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REDACCIÓN DEL PROYECTO Y DIRECCIÓN DE OBRA PARA "BAJA TENSION Y ALUMBRADO DEL CAMPO DE FUTBOL DE MELENARA"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MARIO R. GODOY ROSARIO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08/06/2022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6.500,00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455,00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6.955,00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2022-019-CM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SUSTITUCIÓN REDES DE PROTECCIÓN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CERRAMIENTOS JOFRADESA S.L.U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6.880,00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481,60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7.361,60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2022-060-PIVJ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 CAFECITO: PLAN DE COMUNICACIÓN, DIFUSION DEL PLAN E INTERCAMBIO DE EXPERIENCIAS DEL 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ANTSFILMS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14.999,00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1.049,93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16.048,93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2022-018-CM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REDACCIÓN DEL PROYECTO Y DIRECCIÓN DE OBRA PARA "BAJA TENSION Y ALUMBRADO DEL CAMPO DE FUTBOL DE LAS REMUDAS"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EUGENIO HERNANDEZ S.L.P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6.400,00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448,00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6.848,00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2022-017-CM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REDACCIÓN DEL PROYECTO Y DIRECCIÓN DE OBRA PARA "BAJA TENSION Y ALUMBRADO DEL CAMPO DE FUTBOL DE LAS HUESAS"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EUGENIO HERNANDEZ S.L.P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28/06/2022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6.300,00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441,00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6.741,00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2022-023-CM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CERRAMIENTO CF LAS HUESAS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CERRAMIENTOS JOFRADESA S.L.U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12/07/2022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15/07/2022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16.731,86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1.171,23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17.903,09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2022-028-CM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ARRU JINAMAR-V-ERRP372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CERTIFICADO DE EFICIENCIA ENERGETICA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JULIO AYALA RODRIGUEZ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27/07/2022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525,00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8025,00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2022-029-CM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ESCUELAS INFANTILES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REPARACIONES VARIAS EN LAS ESCUELAS INFANTILES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COSARTI OBRAS Y SERVICIOS SOCIEDAD LIMITADA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05/08/2022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10.815,17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757,00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11.572,17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2022-032-CM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ARRU JINAMAR-II-392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OBRA COMPLEMENTARIA ADENDA 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GRATECSA (OBRASER)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23.046,36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1.613,25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24.659,61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2022-031-CM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ESCUELAS INFANTILES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PINTURA EN ESCUELA INFANTIL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PINTUCAN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6.782,46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474,77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7.257,23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2022-036-CM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1ª FASE DEL PROYECTO DE BAJA TENSIÓN PARA EL PABELLON ANTONIO MORENO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ACEINSA CANARIAS, S.A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36.112,00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2.527,84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38.639,84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2022-037-CM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PROYECTO DE EFICIENCIA ENERGETICA EN EL PABELLON RITA HERNANDEZ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JULIO AYALA RODRIGUEZ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24/08/2022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06/09/2022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8.800,00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616,00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9.416,00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2022-038-CM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VALLADO DE LA MONTAÑETA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CERRAMIENTOS JOFRADESA S.L.U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07/09/2022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14/09/2022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16.253,02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1.137,71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17.390,73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2022-034-CM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BOMBAS FECALES PABELLON RITA HDEZ Y HORNILLO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FONTANERIA EUSEBIO RIVERO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06/10/2022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6.800,00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476,00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7.276,00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2022-038b-CM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ALBAÑILERIA DE PRETILES EN VALLADO DE LA MONTAÑETA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ANTONIO MANUEL MEDINA MARRERO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06/10/2022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1.123,00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786,52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12.022,52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2022-041-CM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ESCUELAS INFANTILES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IMPERMEABILIZACIÓN DE CUBIERTA LA HERRADURA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VERDE SUAREZ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14.613,82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1.022,97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15.636,79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2022-042-CM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ARRU JINAMAR III. AD650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PROYECTO DE PLAN DE MOVILIDAD ADENDA 650 JINAMAR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MIGUEL MORALES GONZALEZ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12.000,00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840,00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12.840,00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2022-057-PIVJ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ADQUISICION DE TRICICLO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TXITA TXIRRINDAK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6.294,61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440,62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6.735,23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2022-043-CM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ASFALTO PERIMETRO EL HORNILLO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HERMANOS GARCJA ALAMO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08/11/2022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32.900,00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2.303,00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35.203,00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2022-045-CM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PAVIMENTO EN SALA DE BAILE RITA HDEZ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NEC ACTIVE,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16.214,03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1.134,98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17.349,01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2022-046-CM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PARQUE DE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REDACCIÓN DE PROYECTO PASEO MARITIMO PLAYA DE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ROMERA ARQUITECTOS S.L.P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14.600,00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1.022,00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15.622,00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2022-047-CM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SUMINISTRO CESPED LA HERRADURA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EQUIPUR CANARIAS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14.989,55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1.049,27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16.038,82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2022-048-CM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INSTALACIÓN DE BOMBAS DE CALOR RITA HDEZ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FONTANERIA EUSEBIO RIVERO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22.250,00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1.557,50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23.807,50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2022-058-PIVJ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III JORNADAS DE COMUNICACIÓN DEL PIVJ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CONSULTING CREATIVICA CANARIAS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4.670,00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326,90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4.996,90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2022-049-CM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VARIOS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PERGOLA PLAZA DE JINAMAR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ADRIAN HERNANDEZ ALVAREZ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27/10/2022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5.204,35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364,30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5.568,65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2022-050-CM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PAREDES SALA DE BAILE RITA HERNANDEZ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VERDE SUAREZ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10.255,29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717,87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10.973,16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2022-051-CM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PORTERIAS PARA CF HUESAS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EQUIPUR CANARIAS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MENOR-SUMINISTROS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08/11/2022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11.124,62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778,72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11.903,34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2022-054-CM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REDACCION DE PROYECTO BT PARA PABELLON ANTONIO MORALES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MARIO R. GODOY ROSARIO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9.970,00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697,90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10.667,90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2022-055-CM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REDACCION DE PROYECTO DE BT PARA CF LA HERRADURA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MARIO R. GODOY ROSARIO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MENOR-SERVICIO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02/12/2022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6.495,00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454,65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6.949,65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2022-056-CM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INSTALACIONES DEPORTIVAS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PAVIMENTO CANCHA LA MONTAÑETA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DEGESA CANARIAS 2008, S.L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MENOR-OBRA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07/12/2022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13.400,00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938,00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14.338,00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before="0" w:line="276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1909" w:w="16834" w:orient="landscape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4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1E0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wps/portal/!ut/p/b0/04_Sj9CPykssy0xPLMnMz0vMAfIjU1JTC3Iy87KtClKL0jJznPPzSooSSxLzSlL1w_Wj9KMyU5wK9CNz_KMijQLNvX3CHQO9jUJc0yLcK7UdbW31C3JzHQHWnbzy/" TargetMode="External"/><Relationship Id="rId7" Type="http://schemas.openxmlformats.org/officeDocument/2006/relationships/hyperlink" Target="https://contrataciondelestado.es/wps/portal/!ut/p/b0/04_Sj9CPykssy0xPLMnMz0vMAfIjU1JTC3Iy87KtClKL0jJznPPzSooSSxLzSlL1w_Wj9KMyU5wK9CNz_KMijQLNvX3CHQO9jUJc0yLcK7UdbW31C3JzHQHWnbzy/" TargetMode="External"/><Relationship Id="rId8" Type="http://schemas.openxmlformats.org/officeDocument/2006/relationships/hyperlink" Target="https://contrataciondelestado.es/wps/portal/!ut/p/b0/04_Sj9CPykssy0xPLMnMz0vMAfIjU1JTC3Iy87KtClKL0jJznPPzSooSSxLzSlL1w_Wj9KMyU5wK9CNz_KMijQLNvX3CHQO9jUJc0yLcK7UdbW31C3JzHQHWnbz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